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leader="none" w:pos="3190"/>
          <w:tab w:val="left" w:leader="none" w:pos="6380"/>
        </w:tabs>
        <w:spacing w:after="0" w:lineRule="auto"/>
        <w:ind w:right="-186"/>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rPr>
        <w:drawing>
          <wp:inline distB="0" distT="0" distL="0" distR="0">
            <wp:extent cx="510540" cy="568325"/>
            <wp:effectExtent b="0" l="0" r="0" t="0"/>
            <wp:docPr descr="Diagram&#10;&#10;Description automatically generated" id="1" name="image1.png"/>
            <a:graphic>
              <a:graphicData uri="http://schemas.openxmlformats.org/drawingml/2006/picture">
                <pic:pic>
                  <pic:nvPicPr>
                    <pic:cNvPr descr="Diagram&#10;&#10;Description automatically generated" id="0" name="image1.png"/>
                    <pic:cNvPicPr preferRelativeResize="0"/>
                  </pic:nvPicPr>
                  <pic:blipFill>
                    <a:blip r:embed="rId7"/>
                    <a:srcRect b="0" l="0" r="0" t="0"/>
                    <a:stretch>
                      <a:fillRect/>
                    </a:stretch>
                  </pic:blipFill>
                  <pic:spPr>
                    <a:xfrm>
                      <a:off x="0" y="0"/>
                      <a:ext cx="510540" cy="5683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GULBENES NOVADA JAUNIEŠU CENTRS „BĀZE”</w:t>
      </w:r>
    </w:p>
    <w:p w:rsidR="00000000" w:rsidDel="00000000" w:rsidP="00000000" w:rsidRDefault="00000000" w:rsidRPr="00000000" w14:paraId="00000003">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Reģ. Nr. 90009151341</w:t>
      </w:r>
    </w:p>
    <w:p w:rsidR="00000000" w:rsidDel="00000000" w:rsidP="00000000" w:rsidRDefault="00000000" w:rsidRPr="00000000" w14:paraId="00000004">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Brīvības iela 22, Gulbene, Gulbenes nov., LV-4401</w:t>
      </w:r>
    </w:p>
    <w:p w:rsidR="00000000" w:rsidDel="00000000" w:rsidP="00000000" w:rsidRDefault="00000000" w:rsidRPr="00000000" w14:paraId="00000005">
      <w:pPr>
        <w:pBdr>
          <w:bottom w:color="000000" w:space="1" w:sz="12" w:val="single"/>
        </w:pBd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Tālrunis/fakss 64497569, e-pasts : jc.baze@gulbene.lv</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7">
      <w:pPr>
        <w:tabs>
          <w:tab w:val="left" w:leader="none" w:pos="5812"/>
        </w:tabs>
        <w:spacing w:after="0" w:lineRule="auto"/>
        <w:ind w:left="581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Apstiprinu:</w:t>
      </w:r>
    </w:p>
    <w:p w:rsidR="00000000" w:rsidDel="00000000" w:rsidP="00000000" w:rsidRDefault="00000000" w:rsidRPr="00000000" w14:paraId="00000008">
      <w:pPr>
        <w:tabs>
          <w:tab w:val="left" w:leader="none" w:pos="5812"/>
        </w:tabs>
        <w:spacing w:after="0" w:before="0" w:line="259" w:lineRule="auto"/>
        <w:ind w:left="5812" w:right="0" w:firstLine="0"/>
        <w:jc w:val="left"/>
        <w:rPr/>
      </w:pPr>
      <w:r w:rsidDel="00000000" w:rsidR="00000000" w:rsidRPr="00000000">
        <w:rPr>
          <w:rFonts w:ascii="Times New Roman" w:cs="Times New Roman" w:eastAsia="Times New Roman" w:hAnsi="Times New Roman"/>
          <w:sz w:val="24"/>
          <w:szCs w:val="24"/>
          <w:rtl w:val="0"/>
        </w:rPr>
        <w:t xml:space="preserve">V.Stībele</w:t>
      </w:r>
      <w:r w:rsidDel="00000000" w:rsidR="00000000" w:rsidRPr="00000000">
        <w:rPr>
          <w:rtl w:val="0"/>
        </w:rPr>
      </w:r>
    </w:p>
    <w:p w:rsidR="00000000" w:rsidDel="00000000" w:rsidP="00000000" w:rsidRDefault="00000000" w:rsidRPr="00000000" w14:paraId="00000009">
      <w:pPr>
        <w:tabs>
          <w:tab w:val="left" w:leader="none" w:pos="5245"/>
          <w:tab w:val="left" w:leader="none" w:pos="5812"/>
        </w:tabs>
        <w:spacing w:after="0" w:lineRule="auto"/>
        <w:ind w:left="581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Gulbenes novada jauniešu centra “Bāze” vadītāja</w:t>
      </w:r>
    </w:p>
    <w:p w:rsidR="00000000" w:rsidDel="00000000" w:rsidP="00000000" w:rsidRDefault="00000000" w:rsidRPr="00000000" w14:paraId="0000000A">
      <w:pPr>
        <w:tabs>
          <w:tab w:val="left" w:leader="none" w:pos="5812"/>
        </w:tabs>
        <w:spacing w:after="0" w:lineRule="auto"/>
        <w:ind w:left="581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2023.gada 1.novembris</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Gulbenes novada jauniešu balvu pasniegšanas ceremonijas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“Gada atsitiens 202</w:t>
      </w:r>
      <w:r w:rsidDel="00000000" w:rsidR="00000000" w:rsidRPr="00000000">
        <w:rPr>
          <w:rFonts w:ascii="Times New Roman" w:cs="Times New Roman" w:eastAsia="Times New Roman" w:hAnsi="Times New Roman"/>
          <w:b w:val="1"/>
          <w:sz w:val="28"/>
          <w:szCs w:val="28"/>
          <w:rtl w:val="0"/>
        </w:rPr>
        <w:t xml:space="preserve">3</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Nolikums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Quattrocento Sans" w:cs="Quattrocento Sans" w:eastAsia="Quattrocento Sans" w:hAnsi="Quattrocento Sans"/>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Mērķis: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Godināt Gulbenes novada jauniešus un darbā ar jaunatni iesaistītos,</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kuri ar savu attieksmi un darbību devuši ieguldījumu jauniešu dzīves kvalitātes uzlabošanā, brīvprātīgā darba kustības attīstībā un jauniešu sabiedriskās līdzdalības veicināšanā</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sniedzot iespēju pašiem jauniešiem izteikt viedokli un izvirzīt nominantus. </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Uzdevumi: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3" w:right="0" w:hanging="426"/>
        <w:jc w:val="both"/>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 Apzināt jauniešiem aktuālās nominācijas, kuras viņi redz, ka nepieciešams izcelt konkrētā gada ietvaros.  </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3" w:right="0" w:hanging="426"/>
        <w:jc w:val="both"/>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 Radīt jauniešiem iespējas izteikt viedokli, izvirzot nominantus, ar anketēšanas palīdzību vai cita veida platformu izmantošanu, lai saņemtu atgriezenisko saiti no jauniešiem. </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3" w:right="0" w:hanging="426"/>
        <w:jc w:val="both"/>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2.3. Veicināt jauniešu iesaisti sabiedriskās līdzdalības un jaunatnes politikas veidošanas procesos, iesaistot jauniešus pasākuma plānošanā.  </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3" w:right="0" w:hanging="426"/>
        <w:jc w:val="both"/>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2.4. Popularizēt jauniešu vidū lietderīgas brīvā laika pavadīšanas iespējas, brīvprātīgā darba kustību, līdzdalības formas novadā, radošu izpaušanos un iniciatīvas uzņemšanos. </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3" w:right="0" w:hanging="426"/>
        <w:jc w:val="both"/>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 Veicināt tādas platformas attīstību, kur veidojas nākamie viedokļu līderi.  </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Organizators: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Gulbenes novada jauniešu centrs "Bāze" un tā struktūrvienības, sadarbībā ar neformālajām jauniešu grupām, biedrībām. </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Balsošanas kārtu norise un laiks: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3" w:right="0" w:hanging="426"/>
        <w:jc w:val="both"/>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4.1. pirmā balsošanas kārta - jauniešu anketēšana: no </w:t>
      </w:r>
      <w:r w:rsidDel="00000000" w:rsidR="00000000" w:rsidRPr="00000000">
        <w:rPr>
          <w:rFonts w:ascii="Times New Roman" w:cs="Times New Roman" w:eastAsia="Times New Roman" w:hAnsi="Times New Roman"/>
          <w:sz w:val="24"/>
          <w:szCs w:val="24"/>
          <w:rtl w:val="0"/>
        </w:rPr>
        <w:t xml:space="preserve">13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.11.202</w:t>
      </w: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līdz 0</w:t>
      </w: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.12.202</w:t>
      </w: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3" w:right="0" w:hanging="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4.2. otrā balsošanas kārta - žūrijas komisijas vērtējums 1</w:t>
      </w:r>
      <w:r w:rsidDel="00000000" w:rsidR="00000000" w:rsidRPr="00000000">
        <w:rPr>
          <w:rFonts w:ascii="Times New Roman" w:cs="Times New Roman" w:eastAsia="Times New Roman" w:hAnsi="Times New Roman"/>
          <w:sz w:val="24"/>
          <w:szCs w:val="24"/>
          <w:rtl w:val="0"/>
        </w:rPr>
        <w:t xml:space="preserve">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.12.202</w:t>
      </w: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w:t>
      </w:r>
      <w:r w:rsidDel="00000000" w:rsidR="00000000" w:rsidRPr="00000000">
        <w:rPr>
          <w:rFonts w:ascii="Times New Roman" w:cs="Times New Roman" w:eastAsia="Times New Roman" w:hAnsi="Times New Roman"/>
          <w:sz w:val="24"/>
          <w:szCs w:val="24"/>
          <w:rtl w:val="0"/>
        </w:rPr>
        <w:t xml:space="preserve">27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.12.202</w:t>
      </w: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sz w:val="24"/>
          <w:szCs w:val="24"/>
          <w:rtl w:val="0"/>
        </w:rPr>
        <w:t xml:space="preserve">  un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publiskais balsojums Facebook.com platformā no </w:t>
      </w:r>
      <w:r w:rsidDel="00000000" w:rsidR="00000000" w:rsidRPr="00000000">
        <w:rPr>
          <w:rFonts w:ascii="Times New Roman" w:cs="Times New Roman" w:eastAsia="Times New Roman" w:hAnsi="Times New Roman"/>
          <w:sz w:val="24"/>
          <w:szCs w:val="24"/>
          <w:rtl w:val="0"/>
        </w:rPr>
        <w:t xml:space="preserve">27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.12.202</w:t>
      </w: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līdz </w:t>
      </w:r>
      <w:r w:rsidDel="00000000" w:rsidR="00000000" w:rsidRPr="00000000">
        <w:rPr>
          <w:rFonts w:ascii="Times New Roman" w:cs="Times New Roman" w:eastAsia="Times New Roman" w:hAnsi="Times New Roman"/>
          <w:sz w:val="24"/>
          <w:szCs w:val="24"/>
          <w:rtl w:val="0"/>
        </w:rPr>
        <w:t xml:space="preserve">10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.01.202</w:t>
      </w: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Apbalvošanas ceremonijas norises laiks un vieta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202</w:t>
      </w: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.gada 2</w:t>
      </w:r>
      <w:r w:rsidDel="00000000" w:rsidR="00000000" w:rsidRPr="00000000">
        <w:rPr>
          <w:rFonts w:ascii="Times New Roman" w:cs="Times New Roman" w:eastAsia="Times New Roman" w:hAnsi="Times New Roman"/>
          <w:sz w:val="24"/>
          <w:szCs w:val="24"/>
          <w:rtl w:val="0"/>
        </w:rPr>
        <w:t xml:space="preserve">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janvāris Gulbenes kultūras centrs.*  </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Dalībnieki: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Gulbenes novada jaunieši, jaunatnes darbinieki, skolotāji, uzņēmēji, pašvaldības, jauniešu centru, skolu, citu ar jauniešiem saistītu iestāžu, org</w:t>
      </w:r>
      <w:r w:rsidDel="00000000" w:rsidR="00000000" w:rsidRPr="00000000">
        <w:rPr>
          <w:rFonts w:ascii="Times New Roman" w:cs="Times New Roman" w:eastAsia="Times New Roman" w:hAnsi="Times New Roman"/>
          <w:sz w:val="24"/>
          <w:szCs w:val="24"/>
          <w:rtl w:val="0"/>
        </w:rPr>
        <w:t xml:space="preserve">anizāciju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pārstāvji, neformālu jauniešu grupu, sabiedrisko organizāciju, Gulbenes novada jauniešu domes un skolēnu pašpārvalžu biedri un citi aktīvisti.  </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Pretendentu izvirzīšana un balsošanas norise: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3" w:right="0" w:hanging="426"/>
        <w:jc w:val="both"/>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7.1. Nominācijās, izņemot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10.</w:t>
      </w:r>
      <w:r w:rsidDel="00000000" w:rsidR="00000000" w:rsidRPr="00000000">
        <w:rPr>
          <w:rFonts w:ascii="Times New Roman" w:cs="Times New Roman" w:eastAsia="Times New Roman" w:hAnsi="Times New Roman"/>
          <w:sz w:val="24"/>
          <w:szCs w:val="24"/>
          <w:rtl w:val="0"/>
        </w:rPr>
        <w:t xml:space="preserve">10</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ap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akšpunktos minētās nominācijas, var tikt izvirzīts jebkurš Gulbenes novada jaunietis, iestāde, organizācija, kas, jauniešu prāt, atbilst konkrētās nominācijas aprakstam - nominācijas minētas 10.punktā. </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3" w:right="0" w:hanging="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7.2. Par kandidātu nevar izvirzīt cilvēku, kurš ir ieguvis balvu</w:t>
      </w:r>
      <w:r w:rsidDel="00000000" w:rsidR="00000000" w:rsidRPr="00000000">
        <w:rPr>
          <w:rFonts w:ascii="Times New Roman" w:cs="Times New Roman" w:eastAsia="Times New Roman" w:hAnsi="Times New Roman"/>
          <w:sz w:val="24"/>
          <w:szCs w:val="24"/>
          <w:rtl w:val="0"/>
        </w:rPr>
        <w:t xml:space="preserve"> attiecīgajā nominācijā</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iepriekšējo trīs gadu laikā</w:t>
      </w:r>
      <w:r w:rsidDel="00000000" w:rsidR="00000000" w:rsidRPr="00000000">
        <w:rPr>
          <w:rFonts w:ascii="Times New Roman" w:cs="Times New Roman" w:eastAsia="Times New Roman" w:hAnsi="Times New Roman"/>
          <w:sz w:val="24"/>
          <w:szCs w:val="24"/>
          <w:rtl w:val="0"/>
        </w:rPr>
        <w:t xml:space="preserve">, jebkurā citā nominācijā startēt ir atļauts.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3" w:right="0" w:hanging="426"/>
        <w:jc w:val="both"/>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7.3. Pirmās balsošanas kārtas norise:   </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560" w:right="0" w:hanging="567"/>
        <w:jc w:val="both"/>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7.3.1. Aizpildot elektronisko anketu, kas pieejama Gulbenes novada jauniešu centra "Bāze" sociālo tīklu kontos, mājaslapā: </w:t>
      </w:r>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www.labisbabis.lv</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560" w:right="0" w:hanging="567"/>
        <w:jc w:val="both"/>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7.3.2. Aizpildot drukāto anketu, kas pieejama vispārizglītojošajās Gulbenes novada skolās, jauniešu centros. </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560" w:right="0" w:hanging="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7.3.3. Otrajai balsošanas kārtai tālāk tiek virzīti trīs pretendenti, kuri atbilst 7.1. un 7.2. apakšpunktos aprakstītajiem kritērijiem un kuri anketās būs minēti vairākkārt, taču ne vairāk kā uz divām nominācijām. Līdzvērtīga vērtējuma gadījumā, organizatoriem ir tiesības izvirzīt 4 nominantus.</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3" w:right="0" w:hanging="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7.4. Otrās balsošanas kārtas norise: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560" w:right="0" w:hanging="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7.4.1. Pēc pirmās kārtas balsošanas noslēgšanās un 7.3.apakšpunktā minēto nosacījumu izpildes, trīs nominantus, kurus virzīs uz otro balsošanas kārtu, vērtēs žūrijas komisija desmit cilvēku sastāvā - četru jauniešu centru pārstāvji, Gulbenes novada jauniešu domes pārstāvis, Gulbenes novada vidusskolas pārstāvis, Gulbenes novada Kultūras pārvaldes pārstāvis, Gulbenes novada domes deputātu pārstāvis un vēl divu pašvaldības iestāžu pārstāvj</w:t>
      </w:r>
      <w:r w:rsidDel="00000000" w:rsidR="00000000" w:rsidRPr="00000000">
        <w:rPr>
          <w:rFonts w:ascii="Times New Roman" w:cs="Times New Roman" w:eastAsia="Times New Roman" w:hAnsi="Times New Roman"/>
          <w:sz w:val="24"/>
          <w:szCs w:val="24"/>
          <w:rtl w:val="0"/>
        </w:rPr>
        <w:t xml:space="preserve">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560" w:right="0" w:hanging="567"/>
        <w:jc w:val="both"/>
        <w:rPr>
          <w:rFonts w:ascii="Times New Roman" w:cs="Times New Roman" w:eastAsia="Times New Roman" w:hAnsi="Times New Roman"/>
          <w:b w:val="0"/>
          <w:i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7.4.2. Publiskā, otrās balsošanas kārta, notiks Gulbenes novada jauniešu centra “Bāze” Facebook.com lapā – izveidotā pasākuma “Gada atsitiens 202</w:t>
      </w: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ietvaros publicētajos ierakstos par nominatiem. Tiks ņemtas vērā tikai to  Facebook.com lietotāju balsis, kuri būs Latvijas valsts piederīgie. Ja tiks konstatēts balsu pirkšanas vai cita veida pārkāpums ar balsu iegūšanu, tad šādos gadījumos organizatori patur tiesības izlemt par balsu neieskaitīšanu. </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560" w:right="0" w:hanging="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7.4.3. Otrās kārtas balsu sadalījums procentuāli – 40 % sastādīs žūrijas balsis, bet 60% - publiskais balsojums 7.4.2. minētajā kārtībā.</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560" w:right="0" w:hanging="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7.4.4. Vienlīdzīga balsojuma gadījumā 10.1., 10.2., 10.3., 10.4., 10.5., 10.6., 10.7., 10.8. un 10.</w:t>
      </w:r>
      <w:r w:rsidDel="00000000" w:rsidR="00000000" w:rsidRPr="00000000">
        <w:rPr>
          <w:rFonts w:ascii="Times New Roman" w:cs="Times New Roman" w:eastAsia="Times New Roman" w:hAnsi="Times New Roman"/>
          <w:sz w:val="24"/>
          <w:szCs w:val="24"/>
          <w:rtl w:val="0"/>
        </w:rPr>
        <w:t xml:space="preserve">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nominācijās izvirzītie nominanti, katrs savā nominācijā nominētajam piešķir 2 un 3 punktus, taču, ja šādā gadījumā vēl nav iespējams noskaidrot laureātu, tad organizatoriem ir tiesības piesaistīt neatkarīgo žūriju trīs cilvēku sastāvā.</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560" w:right="0" w:hanging="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7.4.5. Izvirzītajiem kandidātiem žūrijas piešķirtie punkti summējas ar publiskajā balsojumā iegūtajiem punktiem saskaņā ar 7.4.3. minēto balsu sadalījumu, tādējādi nosakot balvas ieguvēju - laureātu. Kā arī vienlīdzīga balsojuma gadījumā balsu skaitu izšķir 7.4.4. minētajā kārtībā. Punktu skaits netiek publicēts.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560" w:right="0"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7.4.6. Strīdus situāciju gadījumā, par gala lēmuma pieņemšanu un situācijas risināšanu ir atbildīgs pasākuma organizators, šajā gadījumā, Gulbenes novada jauniešu centrs “Bāze”.</w:t>
      </w:r>
    </w:p>
    <w:p w:rsidR="00000000" w:rsidDel="00000000" w:rsidP="00000000" w:rsidRDefault="00000000" w:rsidRPr="00000000" w14:paraId="0000002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Vērtēšana: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3" w:right="0" w:hanging="426"/>
        <w:jc w:val="both"/>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8.1. Galvenie vērtēšanas kritēriji, pēc kā vadīsies žūrijas komisija:  </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01" w:right="0" w:hanging="567"/>
        <w:jc w:val="both"/>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8.1.1. Nominanta saistība ar Gulbenes novadu.  </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01" w:right="0" w:hanging="567"/>
        <w:jc w:val="both"/>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8.1.2. Vecuma atbilstība 13 - 25 gadi nominācijām "Gada jaunietis", "Gada jaunietis mākslā"</w:t>
      </w:r>
      <w:r w:rsidDel="00000000" w:rsidR="00000000" w:rsidRPr="00000000">
        <w:rPr>
          <w:rFonts w:ascii="Times New Roman" w:cs="Times New Roman" w:eastAsia="Times New Roman" w:hAnsi="Times New Roman"/>
          <w:sz w:val="24"/>
          <w:szCs w:val="24"/>
          <w:rtl w:val="0"/>
        </w:rPr>
        <w:t xml:space="preserve">, "Gada jaunietis sportā", “Gada radošākais jaunietis”, “Aktīvākais jaunietis pagastā”, “Gada brīvprātīgais jaunietis”, “Gada jaunietis uzņēmējdarbībā”.</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01" w:right="0" w:hanging="567"/>
        <w:jc w:val="both"/>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8.1.3. Atbilstība 10.punktā minēto nomināciju aprakstiem.  </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3" w:right="0" w:hanging="426"/>
        <w:jc w:val="both"/>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8.2. Nominācijā 10.</w:t>
      </w:r>
      <w:r w:rsidDel="00000000" w:rsidR="00000000" w:rsidRPr="00000000">
        <w:rPr>
          <w:rFonts w:ascii="Times New Roman" w:cs="Times New Roman" w:eastAsia="Times New Roman" w:hAnsi="Times New Roman"/>
          <w:sz w:val="24"/>
          <w:szCs w:val="24"/>
          <w:rtl w:val="0"/>
        </w:rPr>
        <w:t xml:space="preserve">10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.apakšpunkt</w:t>
      </w: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minēto nomināciju pretendentus izvirza Gulbenes novada jauniešu centra "Bāze" darbinieki, veic iekšējo balsojumu un izvērtē, kurš būs šo nomināciju laureāts.  </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Rezultāti: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3" w:right="0" w:hanging="426"/>
        <w:jc w:val="both"/>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9.1. Nominācijās -  "Gada notikums", "Gada jaunietis", "Gada jaunietis sportā", </w:t>
      </w:r>
      <w:r w:rsidDel="00000000" w:rsidR="00000000" w:rsidRPr="00000000">
        <w:rPr>
          <w:rFonts w:ascii="Times New Roman" w:cs="Times New Roman" w:eastAsia="Times New Roman" w:hAnsi="Times New Roman"/>
          <w:sz w:val="24"/>
          <w:szCs w:val="24"/>
          <w:rtl w:val="0"/>
        </w:rPr>
        <w:t xml:space="preserve">"Gada jaunietis uzņēmējdarbībā", "Gada radošākais jaunietis”, "Gada brīvprātīgais jaunietis”, “</w:t>
      </w:r>
      <w:r w:rsidDel="00000000" w:rsidR="00000000" w:rsidRPr="00000000">
        <w:rPr>
          <w:rFonts w:ascii="Times New Roman" w:cs="Times New Roman" w:eastAsia="Times New Roman" w:hAnsi="Times New Roman"/>
          <w:color w:val="202124"/>
          <w:sz w:val="24"/>
          <w:szCs w:val="24"/>
          <w:highlight w:val="white"/>
          <w:rtl w:val="0"/>
        </w:rPr>
        <w:t xml:space="preserve">Aktīvākais jaunietis pagastā”,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"Paraugs jauniešiem" un "Gada i</w:t>
      </w:r>
      <w:r w:rsidDel="00000000" w:rsidR="00000000" w:rsidRPr="00000000">
        <w:rPr>
          <w:rFonts w:ascii="Times New Roman" w:cs="Times New Roman" w:eastAsia="Times New Roman" w:hAnsi="Times New Roman"/>
          <w:sz w:val="24"/>
          <w:szCs w:val="24"/>
          <w:rtl w:val="0"/>
        </w:rPr>
        <w:t xml:space="preserve">niciatīva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uz otro balsošanas kārtu izvirzītie 3 pretendenti - katrā no nominācijām, viens - augstāko punktu skaitu ieguvušais pretendents, saņem galveno Gulbenes novada jauniešu balvu pasniegšanas ceremonijas „Gada atsitiens” balvu un</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atzinības rakstu, bet pārējie nominanti - veicināšanas balvas un pateicību. </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3" w:right="0" w:hanging="426"/>
        <w:jc w:val="both"/>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9.2. Nominācijās - "Gada plecs" laureāti saņem galveno Gulbenes novada jauniešu balvu pasniegšanas ceremonijas „Gada atsitiens 202</w:t>
      </w: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balvu un</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atzinības rakstu. </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3" w:right="0" w:hanging="426"/>
        <w:jc w:val="both"/>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9.3. Viens cilvēks var pretendēt uz balvu ne vairāk kā divās nominācijās. </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3" w:right="0" w:hanging="426"/>
        <w:jc w:val="both"/>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9.4. Balvas ieguvējus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laureātus paziņo balvu pasniegšanas ceremonijas „Gada atsitiens 202</w:t>
      </w: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pasākumā 5.punktā minētajā laikā un vietā. </w:t>
      </w: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Nominācijas: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2.1259842519685" w:right="0" w:hanging="570"/>
        <w:jc w:val="both"/>
        <w:rPr>
          <w:rFonts w:ascii="Quattrocento Sans" w:cs="Quattrocento Sans" w:eastAsia="Quattrocento Sans" w:hAnsi="Quattrocento Sans"/>
          <w:b w:val="0"/>
          <w:i w:val="0"/>
          <w:smallCaps w:val="0"/>
          <w:strike w:val="0"/>
          <w:color w:val="000000"/>
          <w:sz w:val="18"/>
          <w:szCs w:val="18"/>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10.1. 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Gada notikums: notikums/pasākums/aktivitāte, kas noticis klātienē vai tiešsaistē, tā organizēšanā bijuši iesaistīti jaunieši (arī kā brīvprātīgie), tas ir piesaistījis cilvēku uzmanību, varbūt pat kaut kas iepriekš nebijis, plaši apspriests, noticis Gulbenes novadā. </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2.1259842519685" w:right="0" w:hanging="570"/>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10.2. Gada jaunietis: </w:t>
      </w:r>
      <w:r w:rsidDel="00000000" w:rsidR="00000000" w:rsidRPr="00000000">
        <w:rPr>
          <w:rFonts w:ascii="Times New Roman" w:cs="Times New Roman" w:eastAsia="Times New Roman" w:hAnsi="Times New Roman"/>
          <w:color w:val="202124"/>
          <w:sz w:val="24"/>
          <w:szCs w:val="24"/>
          <w:rtl w:val="0"/>
        </w:rPr>
        <w:t xml:space="preserve">j</w:t>
      </w:r>
      <w:r w:rsidDel="00000000" w:rsidR="00000000" w:rsidRPr="00000000">
        <w:rPr>
          <w:rFonts w:ascii="Times New Roman" w:cs="Times New Roman" w:eastAsia="Times New Roman" w:hAnsi="Times New Roman"/>
          <w:color w:val="202124"/>
          <w:sz w:val="24"/>
          <w:szCs w:val="24"/>
          <w:rtl w:val="0"/>
        </w:rPr>
        <w:t xml:space="preserve">aunietis ar daudzpusīgām interesēm/ līdzdarbojas Gulbenes novada pasākumu un dažādu jauniešu iniciatīvu organizēšanā/ atbildīgs / jauniešu līderis / sociāli aktīvs jaunietis, kas iesaistās sabiedrības un jauniešu kopienas labbūtības veicināšanā Gulbenes novadā. </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2.1259842519685" w:right="0" w:hanging="570"/>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b w:val="0"/>
          <w:smallCaps w:val="0"/>
          <w:strike w:val="0"/>
          <w:color w:val="000000"/>
          <w:sz w:val="24"/>
          <w:szCs w:val="24"/>
          <w:u w:val="none"/>
          <w:vertAlign w:val="baseline"/>
          <w:rtl w:val="0"/>
        </w:rPr>
        <w:t xml:space="preserve">10.3. Gada jaunietis sportā: </w:t>
      </w:r>
      <w:r w:rsidDel="00000000" w:rsidR="00000000" w:rsidRPr="00000000">
        <w:rPr>
          <w:rFonts w:ascii="Times New Roman" w:cs="Times New Roman" w:eastAsia="Times New Roman" w:hAnsi="Times New Roman"/>
          <w:sz w:val="24"/>
          <w:szCs w:val="24"/>
          <w:u w:val="single"/>
          <w:rtl w:val="0"/>
        </w:rPr>
        <w:t xml:space="preserve">j</w:t>
      </w:r>
      <w:r w:rsidDel="00000000" w:rsidR="00000000" w:rsidRPr="00000000">
        <w:rPr>
          <w:rFonts w:ascii="Times New Roman" w:cs="Times New Roman" w:eastAsia="Times New Roman" w:hAnsi="Times New Roman"/>
          <w:color w:val="202124"/>
          <w:sz w:val="24"/>
          <w:szCs w:val="24"/>
          <w:rtl w:val="0"/>
        </w:rPr>
        <w:t xml:space="preserve">aunietis ir guvis‌ ‌augstus‌ ‌panākumus‌ kādā‌ ‌no‌ ‌sporta‌ ‌veidiem/‌ ‌organizējis‌ ‌sporta‌ ‌pasākumus‌ ‌vai‌ ‌izveidojis‌ ‌jauniešu‌ ‌grupu,‌ ‌kas‌ ‌brīvajā‌ ‌laikā‌ ‌nodarbojas‌ ‌un‌ ‌popularizē‌ ‌sporta‌ ‌aktivitātes‌. </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2.1259842519685" w:right="0" w:hanging="570"/>
        <w:jc w:val="both"/>
        <w:rPr>
          <w:rFonts w:ascii="Times New Roman" w:cs="Times New Roman" w:eastAsia="Times New Roman" w:hAnsi="Times New Roman"/>
          <w:sz w:val="24"/>
          <w:szCs w:val="24"/>
          <w:shd w:fill="d9ead3" w:val="clear"/>
        </w:rPr>
      </w:pPr>
      <w:r w:rsidDel="00000000" w:rsidR="00000000" w:rsidRPr="00000000">
        <w:rPr>
          <w:rFonts w:ascii="Times New Roman" w:cs="Times New Roman" w:eastAsia="Times New Roman" w:hAnsi="Times New Roman"/>
          <w:b w:val="0"/>
          <w:smallCaps w:val="0"/>
          <w:strike w:val="0"/>
          <w:color w:val="000000"/>
          <w:sz w:val="24"/>
          <w:szCs w:val="24"/>
          <w:u w:val="none"/>
          <w:vertAlign w:val="baseline"/>
          <w:rtl w:val="0"/>
        </w:rPr>
        <w:t xml:space="preserve">10.4. Gada paraugs: </w:t>
      </w:r>
      <w:r w:rsidDel="00000000" w:rsidR="00000000" w:rsidRPr="00000000">
        <w:rPr>
          <w:rFonts w:ascii="Times New Roman" w:cs="Times New Roman" w:eastAsia="Times New Roman" w:hAnsi="Times New Roman"/>
          <w:color w:val="202124"/>
          <w:sz w:val="24"/>
          <w:szCs w:val="24"/>
          <w:rtl w:val="0"/>
        </w:rPr>
        <w:t xml:space="preserve">o</w:t>
      </w:r>
      <w:r w:rsidDel="00000000" w:rsidR="00000000" w:rsidRPr="00000000">
        <w:rPr>
          <w:rFonts w:ascii="Times New Roman" w:cs="Times New Roman" w:eastAsia="Times New Roman" w:hAnsi="Times New Roman"/>
          <w:color w:val="202124"/>
          <w:sz w:val="24"/>
          <w:szCs w:val="24"/>
          <w:rtl w:val="0"/>
        </w:rPr>
        <w:t xml:space="preserve">rganizācija/uzņēmums/iestāde vai fiziska persona, kas 2023.gadā brīvprātīgi sniedza savu atbalstu jauniešu iniciatīvām/ bijis kā piemērs jauniešiem/pilnveidojis, attīstījis un veicinājis jauniešu izaugsmi. </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2.1259842519685" w:right="0" w:hanging="570"/>
        <w:jc w:val="both"/>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10.5. Gada jaunietis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uzņēmējdarbībā: </w:t>
      </w:r>
      <w:r w:rsidDel="00000000" w:rsidR="00000000" w:rsidRPr="00000000">
        <w:rPr>
          <w:rFonts w:ascii="Times New Roman" w:cs="Times New Roman" w:eastAsia="Times New Roman" w:hAnsi="Times New Roman"/>
          <w:color w:val="202124"/>
          <w:sz w:val="24"/>
          <w:szCs w:val="24"/>
          <w:highlight w:val="white"/>
          <w:rtl w:val="0"/>
        </w:rPr>
        <w:t xml:space="preserve">u</w:t>
      </w:r>
      <w:r w:rsidDel="00000000" w:rsidR="00000000" w:rsidRPr="00000000">
        <w:rPr>
          <w:rFonts w:ascii="Times New Roman" w:cs="Times New Roman" w:eastAsia="Times New Roman" w:hAnsi="Times New Roman"/>
          <w:color w:val="202124"/>
          <w:sz w:val="24"/>
          <w:szCs w:val="24"/>
          <w:highlight w:val="white"/>
          <w:rtl w:val="0"/>
        </w:rPr>
        <w:t xml:space="preserve">zņēmējs – jaunietis vai jauniešu grupa, kas nodibinājis un sekmīgi vada savu uzņēmumu vai/un mācību uzņēmumu, jaunietis ir deklarēts Gulbenes novadā vai viņa uzņēmuma adrese ir registrēta Gulbenes novadā. </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2.1259842519685" w:right="0" w:hanging="570"/>
        <w:jc w:val="both"/>
        <w:rPr>
          <w:rFonts w:ascii="Times New Roman" w:cs="Times New Roman" w:eastAsia="Times New Roman" w:hAnsi="Times New Roman"/>
          <w:i w:val="1"/>
          <w:color w:val="202124"/>
          <w:sz w:val="24"/>
          <w:szCs w:val="24"/>
          <w:highlight w:val="white"/>
        </w:rPr>
      </w:pPr>
      <w:r w:rsidDel="00000000" w:rsidR="00000000" w:rsidRPr="00000000">
        <w:rPr>
          <w:rFonts w:ascii="Times New Roman" w:cs="Times New Roman" w:eastAsia="Times New Roman" w:hAnsi="Times New Roman"/>
          <w:color w:val="202124"/>
          <w:sz w:val="24"/>
          <w:szCs w:val="24"/>
          <w:highlight w:val="white"/>
          <w:rtl w:val="0"/>
        </w:rPr>
        <w:t xml:space="preserve">10.6.Gada radošākais jaunietis: jaunietis ‌ir‌ ‌guvis ‌sasniegumus‌ ‌mūzikas/mākslas‌/digitālajā ‌jomā,‌ ‌aktīvi‌ ‌darbojies‌ ‌Gulbenes‌ ‌novada‌ ‌kultūras‌ ‌dzīvē‌, piedalījies‌ ‌mūzikas/mākslas‌ ‌konkursos,‌ ‌festivālos‌ ‌vai‌ ‌citos‌ ‌pasākumos,‌ ‌popularizējot‌ ‌Gulbenes‌ ‌novada‌ ‌vārdu‌ ‌Latvijā‌ ‌vai‌ ‌ārpus‌ ‌valsts‌ ‌robežām.‌ </w:t>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2.1259842519685" w:right="0" w:hanging="570"/>
        <w:jc w:val="both"/>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color w:val="202124"/>
          <w:sz w:val="24"/>
          <w:szCs w:val="24"/>
          <w:highlight w:val="white"/>
          <w:rtl w:val="0"/>
        </w:rPr>
        <w:t xml:space="preserve">10.7.</w:t>
      </w:r>
      <w:r w:rsidDel="00000000" w:rsidR="00000000" w:rsidRPr="00000000">
        <w:rPr>
          <w:rFonts w:ascii="Times New Roman" w:cs="Times New Roman" w:eastAsia="Times New Roman" w:hAnsi="Times New Roman"/>
          <w:i w:val="1"/>
          <w:color w:val="202124"/>
          <w:sz w:val="24"/>
          <w:szCs w:val="24"/>
          <w:highlight w:val="white"/>
          <w:rtl w:val="0"/>
        </w:rPr>
        <w:t xml:space="preserve"> </w:t>
      </w:r>
      <w:r w:rsidDel="00000000" w:rsidR="00000000" w:rsidRPr="00000000">
        <w:rPr>
          <w:rFonts w:ascii="Times New Roman" w:cs="Times New Roman" w:eastAsia="Times New Roman" w:hAnsi="Times New Roman"/>
          <w:color w:val="202124"/>
          <w:sz w:val="24"/>
          <w:szCs w:val="24"/>
          <w:highlight w:val="white"/>
          <w:rtl w:val="0"/>
        </w:rPr>
        <w:t xml:space="preserve">Gada brīvprātīgais jaunietis: brīvprātīgā darba veicējs, kurš aktīvi līdzdarbojies un atbalstījis Gulbenes novadu ar savu brīvprātīgo darbu.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2.1259842519685" w:right="0" w:hanging="570"/>
        <w:jc w:val="both"/>
        <w:rPr>
          <w:rFonts w:ascii="Times New Roman" w:cs="Times New Roman" w:eastAsia="Times New Roman" w:hAnsi="Times New Roman"/>
          <w:i w:val="1"/>
          <w:color w:val="202124"/>
          <w:sz w:val="24"/>
          <w:szCs w:val="24"/>
          <w:highlight w:val="white"/>
        </w:rPr>
      </w:pPr>
      <w:r w:rsidDel="00000000" w:rsidR="00000000" w:rsidRPr="00000000">
        <w:rPr>
          <w:rFonts w:ascii="Times New Roman" w:cs="Times New Roman" w:eastAsia="Times New Roman" w:hAnsi="Times New Roman"/>
          <w:color w:val="202124"/>
          <w:sz w:val="24"/>
          <w:szCs w:val="24"/>
          <w:highlight w:val="white"/>
          <w:rtl w:val="0"/>
        </w:rPr>
        <w:t xml:space="preserve">10.8.</w:t>
      </w:r>
      <w:r w:rsidDel="00000000" w:rsidR="00000000" w:rsidRPr="00000000">
        <w:rPr>
          <w:rFonts w:ascii="Times New Roman" w:cs="Times New Roman" w:eastAsia="Times New Roman" w:hAnsi="Times New Roman"/>
          <w:i w:val="1"/>
          <w:color w:val="202124"/>
          <w:sz w:val="24"/>
          <w:szCs w:val="24"/>
          <w:highlight w:val="white"/>
          <w:rtl w:val="0"/>
        </w:rPr>
        <w:t xml:space="preserve"> </w:t>
      </w:r>
      <w:r w:rsidDel="00000000" w:rsidR="00000000" w:rsidRPr="00000000">
        <w:rPr>
          <w:rFonts w:ascii="Times New Roman" w:cs="Times New Roman" w:eastAsia="Times New Roman" w:hAnsi="Times New Roman"/>
          <w:color w:val="202124"/>
          <w:sz w:val="24"/>
          <w:szCs w:val="24"/>
          <w:highlight w:val="white"/>
          <w:rtl w:val="0"/>
        </w:rPr>
        <w:t xml:space="preserve">Gada iniciatīva:</w:t>
      </w:r>
      <w:r w:rsidDel="00000000" w:rsidR="00000000" w:rsidRPr="00000000">
        <w:rPr>
          <w:rFonts w:ascii="Times New Roman" w:cs="Times New Roman" w:eastAsia="Times New Roman" w:hAnsi="Times New Roman"/>
          <w:i w:val="1"/>
          <w:color w:val="202124"/>
          <w:sz w:val="24"/>
          <w:szCs w:val="24"/>
          <w:highlight w:val="white"/>
          <w:rtl w:val="0"/>
        </w:rPr>
        <w:t xml:space="preserve"> </w:t>
      </w:r>
      <w:r w:rsidDel="00000000" w:rsidR="00000000" w:rsidRPr="00000000">
        <w:rPr>
          <w:rFonts w:ascii="Times New Roman" w:cs="Times New Roman" w:eastAsia="Times New Roman" w:hAnsi="Times New Roman"/>
          <w:color w:val="202124"/>
          <w:sz w:val="24"/>
          <w:szCs w:val="24"/>
          <w:highlight w:val="white"/>
          <w:rtl w:val="0"/>
        </w:rPr>
        <w:t xml:space="preserve">jaunietis/jauniešu grupa, kurš/kura pēdējā gada laikā parādījis/usi ievērojamu personīgo izaugsmi, izrādījis/usi iniciatīvu līdzdalībā vai izveidojis/-uši kādu jauniešu iniciatīvu - aktivitāti, pasākumu vai notikumu, vietējās kopienas dzīves kvalitātes uzabošanai.</w:t>
      </w:r>
      <w:r w:rsidDel="00000000" w:rsidR="00000000" w:rsidRPr="00000000">
        <w:rPr>
          <w:rFonts w:ascii="Times New Roman" w:cs="Times New Roman" w:eastAsia="Times New Roman" w:hAnsi="Times New Roman"/>
          <w:i w:val="1"/>
          <w:color w:val="202124"/>
          <w:sz w:val="24"/>
          <w:szCs w:val="24"/>
          <w:highlight w:val="white"/>
          <w:rtl w:val="0"/>
        </w:rPr>
        <w:t xml:space="preserve">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2.1259842519685" w:right="0" w:hanging="570"/>
        <w:jc w:val="both"/>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color w:val="202124"/>
          <w:sz w:val="24"/>
          <w:szCs w:val="24"/>
          <w:highlight w:val="white"/>
          <w:rtl w:val="0"/>
        </w:rPr>
        <w:t xml:space="preserve">10.9. Aktīvākais jaunietis pagastā: jaunietis no kāda Gulbenes novada pagasta, kas aktīvi piedalījies sava pagasta attīstībā/ līdzdarbojies dažādu pasākumu, aktivitāšu organizēšanā/ veido sociāli aktīva un atsaucīga jaunieša tēlu, jaunietis- vietējās kopienas jauniešu līderis. </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2.1259842519685" w:right="0" w:hanging="570"/>
        <w:jc w:val="both"/>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10.</w:t>
      </w:r>
      <w:r w:rsidDel="00000000" w:rsidR="00000000" w:rsidRPr="00000000">
        <w:rPr>
          <w:rFonts w:ascii="Times New Roman" w:cs="Times New Roman" w:eastAsia="Times New Roman" w:hAnsi="Times New Roman"/>
          <w:sz w:val="24"/>
          <w:szCs w:val="24"/>
          <w:rtl w:val="0"/>
        </w:rPr>
        <w:t xml:space="preserve">10</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Gada plecs: </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cilvēks, organizācija, apvienība, iestāde, no kā 202</w:t>
      </w: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.gada laikā ir saņemts vislielākais atbalsts jaunatnes jomā strādājošajiem, jauniešiem, kas ar savu rīcību ir pozitīvi ietekmējuši darbu ar jaunatni, devuši ieguldījumu jauniešu dzīves kvalitātes celšanā.</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br w:type="textWrapping"/>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*Mainoties valstī noteiktajiem Covid-19 vīrusa izplatības ierobežojumiem, pasākuma vieta un norises laiks var tikt mainīts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4"/>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5"/>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6"/>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7"/>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0"/>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8"/>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9"/>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8">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9">
    <w:lvl w:ilvl="0">
      <w:start w:val="2"/>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0">
    <w:lvl w:ilvl="0">
      <w:start w:val="3"/>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lv-LV"/>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xNIZ08sylPk/6V0wV1yDfrUTng==">CgMxLjA4AHIhMXhIX3FfZG05RHBZRnBhRzkwRFNUalI3Z2FZR1VHd0ZQ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